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18D" w:rsidRDefault="00790EE6">
      <w:r w:rsidRPr="00790EE6">
        <w:rPr>
          <w:noProof/>
          <w:lang w:eastAsia="ru-RU"/>
        </w:rPr>
        <w:drawing>
          <wp:inline distT="0" distB="0" distL="0" distR="0" wp14:anchorId="4BC88D68" wp14:editId="67E5B428">
            <wp:extent cx="9158630" cy="6078931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159908" cy="6079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02FE" w:rsidRDefault="007B02FE"/>
    <w:p w:rsidR="00DF6F39" w:rsidRDefault="00DF6F39">
      <w:r w:rsidRPr="00DF6F39">
        <w:lastRenderedPageBreak/>
        <w:drawing>
          <wp:inline distT="0" distB="0" distL="0" distR="0" wp14:anchorId="41A93FA5" wp14:editId="14FB7D87">
            <wp:extent cx="9209836" cy="6327648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211121" cy="6328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02FE" w:rsidRDefault="007B02FE">
      <w:r w:rsidRPr="007B02FE">
        <w:rPr>
          <w:noProof/>
          <w:lang w:eastAsia="ru-RU"/>
        </w:rPr>
        <w:lastRenderedPageBreak/>
        <w:drawing>
          <wp:inline distT="0" distB="0" distL="0" distR="0" wp14:anchorId="7BDC5EEC" wp14:editId="50327759">
            <wp:extent cx="9253728" cy="6342279"/>
            <wp:effectExtent l="0" t="0" r="5080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255019" cy="6343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5AED" w:rsidRDefault="007B02FE" w:rsidP="00CC7478">
      <w:pPr>
        <w:spacing w:after="0" w:line="240" w:lineRule="auto"/>
        <w:jc w:val="center"/>
      </w:pPr>
      <w:r w:rsidRPr="007B02FE">
        <w:rPr>
          <w:noProof/>
          <w:lang w:eastAsia="ru-RU"/>
        </w:rPr>
        <w:lastRenderedPageBreak/>
        <w:drawing>
          <wp:inline distT="0" distB="0" distL="0" distR="0" wp14:anchorId="69AA5090" wp14:editId="45E1A2DE">
            <wp:extent cx="9231781" cy="6583680"/>
            <wp:effectExtent l="0" t="0" r="7620" b="76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233070" cy="6584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C7478">
        <w:t xml:space="preserve"> </w:t>
      </w:r>
    </w:p>
    <w:p w:rsidR="00CC7478" w:rsidRPr="000D5AED" w:rsidRDefault="00CC7478" w:rsidP="00CC7478">
      <w:pPr>
        <w:spacing w:after="0" w:line="240" w:lineRule="auto"/>
        <w:jc w:val="center"/>
      </w:pPr>
      <w:r w:rsidRPr="000D5AED">
        <w:rPr>
          <w:b/>
          <w:bCs/>
          <w:i/>
          <w:color w:val="002060"/>
          <w:sz w:val="40"/>
          <w:szCs w:val="40"/>
        </w:rPr>
        <w:lastRenderedPageBreak/>
        <w:t>Виды стратегий профессионального развития педагога</w:t>
      </w:r>
    </w:p>
    <w:tbl>
      <w:tblPr>
        <w:tblStyle w:val="a5"/>
        <w:tblW w:w="15593" w:type="dxa"/>
        <w:tblInd w:w="-459" w:type="dxa"/>
        <w:tblLook w:val="04A0" w:firstRow="1" w:lastRow="0" w:firstColumn="1" w:lastColumn="0" w:noHBand="0" w:noVBand="1"/>
      </w:tblPr>
      <w:tblGrid>
        <w:gridCol w:w="7852"/>
        <w:gridCol w:w="7741"/>
      </w:tblGrid>
      <w:tr w:rsidR="00CC7478" w:rsidTr="008B2D0A">
        <w:tc>
          <w:tcPr>
            <w:tcW w:w="7852" w:type="dxa"/>
          </w:tcPr>
          <w:p w:rsidR="00CC7478" w:rsidRPr="000D5AED" w:rsidRDefault="00CC7478" w:rsidP="008B2D0A">
            <w:pPr>
              <w:kinsoku w:val="0"/>
              <w:overflowPunct w:val="0"/>
              <w:spacing w:before="115"/>
              <w:ind w:hanging="851"/>
              <w:jc w:val="center"/>
              <w:textAlignment w:val="baseline"/>
              <w:rPr>
                <w:color w:val="002060"/>
                <w:sz w:val="36"/>
                <w:szCs w:val="36"/>
              </w:rPr>
            </w:pPr>
            <w:r w:rsidRPr="000D5AED">
              <w:rPr>
                <w:b/>
                <w:bCs/>
                <w:color w:val="002060"/>
                <w:kern w:val="24"/>
                <w:sz w:val="36"/>
                <w:szCs w:val="36"/>
              </w:rPr>
              <w:t>формализованная</w:t>
            </w:r>
          </w:p>
        </w:tc>
        <w:tc>
          <w:tcPr>
            <w:tcW w:w="7741" w:type="dxa"/>
          </w:tcPr>
          <w:p w:rsidR="00CC7478" w:rsidRPr="000D5AED" w:rsidRDefault="00CC7478" w:rsidP="008B2D0A">
            <w:pPr>
              <w:kinsoku w:val="0"/>
              <w:overflowPunct w:val="0"/>
              <w:spacing w:before="115"/>
              <w:ind w:hanging="851"/>
              <w:jc w:val="center"/>
              <w:textAlignment w:val="baseline"/>
              <w:rPr>
                <w:color w:val="002060"/>
                <w:sz w:val="36"/>
                <w:szCs w:val="36"/>
              </w:rPr>
            </w:pPr>
            <w:r w:rsidRPr="000D5AED">
              <w:rPr>
                <w:b/>
                <w:bCs/>
                <w:color w:val="002060"/>
                <w:kern w:val="24"/>
                <w:sz w:val="36"/>
                <w:szCs w:val="36"/>
              </w:rPr>
              <w:t>преобразовательная</w:t>
            </w:r>
          </w:p>
        </w:tc>
      </w:tr>
      <w:tr w:rsidR="00CC7478" w:rsidTr="008B2D0A">
        <w:trPr>
          <w:trHeight w:val="53"/>
        </w:trPr>
        <w:tc>
          <w:tcPr>
            <w:tcW w:w="7852" w:type="dxa"/>
          </w:tcPr>
          <w:p w:rsidR="00CC7478" w:rsidRPr="000D5AED" w:rsidRDefault="00CC7478" w:rsidP="008B2D0A">
            <w:pPr>
              <w:numPr>
                <w:ilvl w:val="0"/>
                <w:numId w:val="1"/>
              </w:numPr>
              <w:tabs>
                <w:tab w:val="left" w:pos="6492"/>
              </w:tabs>
              <w:kinsoku w:val="0"/>
              <w:overflowPunct w:val="0"/>
              <w:ind w:left="140" w:firstLine="0"/>
              <w:contextualSpacing/>
              <w:jc w:val="both"/>
              <w:textAlignment w:val="baseline"/>
              <w:rPr>
                <w:b/>
                <w:sz w:val="36"/>
                <w:szCs w:val="36"/>
              </w:rPr>
            </w:pPr>
            <w:r w:rsidRPr="000D5AED">
              <w:rPr>
                <w:b/>
                <w:bCs/>
                <w:color w:val="002060"/>
                <w:kern w:val="24"/>
                <w:sz w:val="36"/>
                <w:szCs w:val="36"/>
              </w:rPr>
              <w:t xml:space="preserve">Ставка на </w:t>
            </w:r>
            <w:r w:rsidRPr="000D5AED">
              <w:rPr>
                <w:b/>
                <w:bCs/>
                <w:i/>
                <w:iCs/>
                <w:color w:val="FF0000"/>
                <w:kern w:val="24"/>
                <w:sz w:val="36"/>
                <w:szCs w:val="36"/>
              </w:rPr>
              <w:t xml:space="preserve">стремление в максимальной степени </w:t>
            </w:r>
          </w:p>
          <w:p w:rsidR="00CC7478" w:rsidRPr="000D5AED" w:rsidRDefault="00CC7478" w:rsidP="008B2D0A">
            <w:pPr>
              <w:tabs>
                <w:tab w:val="left" w:pos="6492"/>
              </w:tabs>
              <w:kinsoku w:val="0"/>
              <w:overflowPunct w:val="0"/>
              <w:spacing w:before="86"/>
              <w:ind w:left="140"/>
              <w:jc w:val="both"/>
              <w:textAlignment w:val="baseline"/>
              <w:rPr>
                <w:b/>
                <w:sz w:val="36"/>
                <w:szCs w:val="36"/>
              </w:rPr>
            </w:pPr>
            <w:r w:rsidRPr="000D5AED">
              <w:rPr>
                <w:b/>
                <w:bCs/>
                <w:i/>
                <w:iCs/>
                <w:color w:val="FF0000"/>
                <w:kern w:val="24"/>
                <w:sz w:val="36"/>
                <w:szCs w:val="36"/>
              </w:rPr>
              <w:t xml:space="preserve">соответствовать </w:t>
            </w:r>
            <w:r w:rsidRPr="000D5AED">
              <w:rPr>
                <w:b/>
                <w:bCs/>
                <w:color w:val="002060"/>
                <w:kern w:val="24"/>
                <w:sz w:val="36"/>
                <w:szCs w:val="36"/>
              </w:rPr>
              <w:t xml:space="preserve">нормативным требованиям </w:t>
            </w:r>
            <w:r w:rsidRPr="000D5AED">
              <w:rPr>
                <w:b/>
                <w:bCs/>
                <w:i/>
                <w:iCs/>
                <w:color w:val="FF0000"/>
                <w:kern w:val="24"/>
                <w:sz w:val="36"/>
                <w:szCs w:val="36"/>
              </w:rPr>
              <w:t>как объектная позиция</w:t>
            </w:r>
          </w:p>
          <w:p w:rsidR="00CC7478" w:rsidRPr="000D5AED" w:rsidRDefault="00CC7478" w:rsidP="008B2D0A">
            <w:pPr>
              <w:numPr>
                <w:ilvl w:val="0"/>
                <w:numId w:val="2"/>
              </w:numPr>
              <w:tabs>
                <w:tab w:val="left" w:pos="6492"/>
              </w:tabs>
              <w:kinsoku w:val="0"/>
              <w:overflowPunct w:val="0"/>
              <w:ind w:left="140" w:firstLine="0"/>
              <w:contextualSpacing/>
              <w:jc w:val="both"/>
              <w:textAlignment w:val="baseline"/>
              <w:rPr>
                <w:b/>
                <w:color w:val="002060"/>
                <w:sz w:val="36"/>
                <w:szCs w:val="36"/>
              </w:rPr>
            </w:pPr>
            <w:r w:rsidRPr="000D5AED">
              <w:rPr>
                <w:b/>
                <w:bCs/>
                <w:color w:val="002060"/>
                <w:kern w:val="24"/>
                <w:sz w:val="36"/>
                <w:szCs w:val="36"/>
              </w:rPr>
              <w:t>Использование</w:t>
            </w:r>
            <w:r w:rsidRPr="000D5AED">
              <w:rPr>
                <w:b/>
                <w:bCs/>
                <w:color w:val="000000" w:themeColor="text1"/>
                <w:kern w:val="24"/>
                <w:sz w:val="36"/>
                <w:szCs w:val="36"/>
              </w:rPr>
              <w:t xml:space="preserve"> </w:t>
            </w:r>
            <w:r w:rsidRPr="000D5AED">
              <w:rPr>
                <w:b/>
                <w:bCs/>
                <w:i/>
                <w:iCs/>
                <w:color w:val="FF0000"/>
                <w:kern w:val="24"/>
                <w:sz w:val="36"/>
                <w:szCs w:val="36"/>
              </w:rPr>
              <w:t xml:space="preserve">выученных и использованных ранее схем </w:t>
            </w:r>
            <w:r w:rsidRPr="000D5AED">
              <w:rPr>
                <w:b/>
                <w:bCs/>
                <w:color w:val="002060"/>
                <w:kern w:val="24"/>
                <w:sz w:val="36"/>
                <w:szCs w:val="36"/>
              </w:rPr>
              <w:t xml:space="preserve">(алгоритмов), </w:t>
            </w:r>
            <w:r w:rsidRPr="000D5AED">
              <w:rPr>
                <w:b/>
                <w:bCs/>
                <w:i/>
                <w:iCs/>
                <w:color w:val="FF0000"/>
                <w:kern w:val="24"/>
                <w:sz w:val="36"/>
                <w:szCs w:val="36"/>
              </w:rPr>
              <w:t xml:space="preserve">традиционных </w:t>
            </w:r>
            <w:r w:rsidRPr="000D5AED">
              <w:rPr>
                <w:b/>
                <w:bCs/>
                <w:color w:val="002060"/>
                <w:kern w:val="24"/>
                <w:sz w:val="36"/>
                <w:szCs w:val="36"/>
              </w:rPr>
              <w:t>методов и средств</w:t>
            </w:r>
          </w:p>
          <w:p w:rsidR="00CC7478" w:rsidRPr="000D5AED" w:rsidRDefault="00CC7478" w:rsidP="008B2D0A">
            <w:pPr>
              <w:numPr>
                <w:ilvl w:val="0"/>
                <w:numId w:val="3"/>
              </w:numPr>
              <w:tabs>
                <w:tab w:val="left" w:pos="6492"/>
              </w:tabs>
              <w:kinsoku w:val="0"/>
              <w:overflowPunct w:val="0"/>
              <w:ind w:left="140" w:firstLine="0"/>
              <w:contextualSpacing/>
              <w:jc w:val="both"/>
              <w:textAlignment w:val="baseline"/>
              <w:rPr>
                <w:b/>
                <w:color w:val="002060"/>
                <w:sz w:val="36"/>
                <w:szCs w:val="36"/>
              </w:rPr>
            </w:pPr>
            <w:r w:rsidRPr="000D5AED">
              <w:rPr>
                <w:b/>
                <w:bCs/>
                <w:i/>
                <w:iCs/>
                <w:color w:val="FF0000"/>
                <w:kern w:val="24"/>
                <w:sz w:val="36"/>
                <w:szCs w:val="36"/>
              </w:rPr>
              <w:t xml:space="preserve">Отсутствие потребности </w:t>
            </w:r>
            <w:r w:rsidRPr="000D5AED">
              <w:rPr>
                <w:b/>
                <w:bCs/>
                <w:color w:val="002060"/>
                <w:kern w:val="24"/>
                <w:sz w:val="36"/>
                <w:szCs w:val="36"/>
              </w:rPr>
              <w:t>в анализе и коррекции деятельности, в творческом поиске новых подходов</w:t>
            </w:r>
          </w:p>
          <w:p w:rsidR="00CC7478" w:rsidRPr="000D5AED" w:rsidRDefault="00CC7478" w:rsidP="008B2D0A">
            <w:pPr>
              <w:numPr>
                <w:ilvl w:val="0"/>
                <w:numId w:val="4"/>
              </w:numPr>
              <w:tabs>
                <w:tab w:val="left" w:pos="6492"/>
              </w:tabs>
              <w:kinsoku w:val="0"/>
              <w:overflowPunct w:val="0"/>
              <w:ind w:left="140" w:firstLine="0"/>
              <w:contextualSpacing/>
              <w:jc w:val="both"/>
              <w:textAlignment w:val="baseline"/>
              <w:rPr>
                <w:b/>
                <w:sz w:val="36"/>
                <w:szCs w:val="36"/>
              </w:rPr>
            </w:pPr>
            <w:r w:rsidRPr="000D5AED">
              <w:rPr>
                <w:b/>
                <w:bCs/>
                <w:i/>
                <w:iCs/>
                <w:color w:val="FF0000"/>
                <w:kern w:val="24"/>
                <w:sz w:val="36"/>
                <w:szCs w:val="36"/>
              </w:rPr>
              <w:t>Признание приоритета формальных/количественных</w:t>
            </w:r>
            <w:r w:rsidRPr="000D5AED">
              <w:rPr>
                <w:b/>
                <w:bCs/>
                <w:color w:val="000000" w:themeColor="text1"/>
                <w:kern w:val="24"/>
                <w:sz w:val="36"/>
                <w:szCs w:val="36"/>
              </w:rPr>
              <w:t xml:space="preserve"> </w:t>
            </w:r>
            <w:r w:rsidRPr="000D5AED">
              <w:rPr>
                <w:b/>
                <w:bCs/>
                <w:color w:val="002060"/>
                <w:kern w:val="24"/>
                <w:sz w:val="36"/>
                <w:szCs w:val="36"/>
              </w:rPr>
              <w:t>результатов по отношению к качественным/</w:t>
            </w:r>
            <w:proofErr w:type="gramStart"/>
            <w:r w:rsidRPr="000D5AED">
              <w:rPr>
                <w:b/>
                <w:bCs/>
                <w:color w:val="002060"/>
                <w:kern w:val="24"/>
                <w:sz w:val="36"/>
                <w:szCs w:val="36"/>
              </w:rPr>
              <w:t xml:space="preserve">л </w:t>
            </w:r>
            <w:proofErr w:type="spellStart"/>
            <w:r w:rsidRPr="000D5AED">
              <w:rPr>
                <w:b/>
                <w:bCs/>
                <w:color w:val="002060"/>
                <w:kern w:val="24"/>
                <w:sz w:val="36"/>
                <w:szCs w:val="36"/>
              </w:rPr>
              <w:t>ичностным</w:t>
            </w:r>
            <w:proofErr w:type="spellEnd"/>
            <w:proofErr w:type="gramEnd"/>
          </w:p>
        </w:tc>
        <w:tc>
          <w:tcPr>
            <w:tcW w:w="7741" w:type="dxa"/>
          </w:tcPr>
          <w:p w:rsidR="00CC7478" w:rsidRPr="000D5AED" w:rsidRDefault="00CC7478" w:rsidP="008B2D0A">
            <w:pPr>
              <w:numPr>
                <w:ilvl w:val="0"/>
                <w:numId w:val="5"/>
              </w:numPr>
              <w:kinsoku w:val="0"/>
              <w:overflowPunct w:val="0"/>
              <w:ind w:left="-2" w:firstLine="2"/>
              <w:contextualSpacing/>
              <w:jc w:val="both"/>
              <w:textAlignment w:val="baseline"/>
              <w:rPr>
                <w:b/>
                <w:color w:val="002060"/>
                <w:sz w:val="36"/>
                <w:szCs w:val="36"/>
              </w:rPr>
            </w:pPr>
            <w:r w:rsidRPr="000D5AED">
              <w:rPr>
                <w:b/>
                <w:bCs/>
                <w:i/>
                <w:iCs/>
                <w:color w:val="FF0000"/>
                <w:kern w:val="24"/>
                <w:sz w:val="36"/>
                <w:szCs w:val="36"/>
              </w:rPr>
              <w:t xml:space="preserve">Субъектная позиция </w:t>
            </w:r>
            <w:proofErr w:type="gramStart"/>
            <w:r w:rsidRPr="000D5AED">
              <w:rPr>
                <w:b/>
                <w:bCs/>
                <w:color w:val="002060"/>
                <w:kern w:val="24"/>
                <w:sz w:val="36"/>
                <w:szCs w:val="36"/>
              </w:rPr>
              <w:t>в</w:t>
            </w:r>
            <w:proofErr w:type="gramEnd"/>
            <w:r w:rsidRPr="000D5AED">
              <w:rPr>
                <w:b/>
                <w:bCs/>
                <w:color w:val="002060"/>
                <w:kern w:val="24"/>
                <w:sz w:val="36"/>
                <w:szCs w:val="36"/>
              </w:rPr>
              <w:t xml:space="preserve"> </w:t>
            </w:r>
          </w:p>
          <w:p w:rsidR="00CC7478" w:rsidRPr="000D5AED" w:rsidRDefault="00CC7478" w:rsidP="008B2D0A">
            <w:pPr>
              <w:kinsoku w:val="0"/>
              <w:overflowPunct w:val="0"/>
              <w:spacing w:before="86"/>
              <w:ind w:left="-2" w:firstLine="2"/>
              <w:jc w:val="both"/>
              <w:textAlignment w:val="baseline"/>
              <w:rPr>
                <w:b/>
                <w:sz w:val="36"/>
                <w:szCs w:val="36"/>
              </w:rPr>
            </w:pPr>
            <w:r w:rsidRPr="000D5AED">
              <w:rPr>
                <w:b/>
                <w:bCs/>
                <w:color w:val="002060"/>
                <w:kern w:val="24"/>
                <w:sz w:val="36"/>
                <w:szCs w:val="36"/>
              </w:rPr>
              <w:t xml:space="preserve">профессиональной деятельности, </w:t>
            </w:r>
            <w:r w:rsidRPr="000D5AED">
              <w:rPr>
                <w:b/>
                <w:bCs/>
                <w:i/>
                <w:iCs/>
                <w:color w:val="FF0000"/>
                <w:kern w:val="24"/>
                <w:sz w:val="36"/>
                <w:szCs w:val="36"/>
              </w:rPr>
              <w:t>стремление к ее осмыслению</w:t>
            </w:r>
          </w:p>
          <w:p w:rsidR="00CC7478" w:rsidRPr="000D5AED" w:rsidRDefault="00CC7478" w:rsidP="008B2D0A">
            <w:pPr>
              <w:numPr>
                <w:ilvl w:val="0"/>
                <w:numId w:val="6"/>
              </w:numPr>
              <w:kinsoku w:val="0"/>
              <w:overflowPunct w:val="0"/>
              <w:ind w:left="-2" w:firstLine="2"/>
              <w:contextualSpacing/>
              <w:jc w:val="both"/>
              <w:textAlignment w:val="baseline"/>
              <w:rPr>
                <w:b/>
                <w:sz w:val="36"/>
                <w:szCs w:val="36"/>
              </w:rPr>
            </w:pPr>
            <w:r w:rsidRPr="000D5AED">
              <w:rPr>
                <w:b/>
                <w:bCs/>
                <w:i/>
                <w:iCs/>
                <w:color w:val="FF0000"/>
                <w:kern w:val="24"/>
                <w:sz w:val="36"/>
                <w:szCs w:val="36"/>
              </w:rPr>
              <w:t>Развитая способность к анализу</w:t>
            </w:r>
          </w:p>
          <w:p w:rsidR="00CC7478" w:rsidRPr="000D5AED" w:rsidRDefault="00CC7478" w:rsidP="008B2D0A">
            <w:pPr>
              <w:numPr>
                <w:ilvl w:val="0"/>
                <w:numId w:val="6"/>
              </w:numPr>
              <w:kinsoku w:val="0"/>
              <w:overflowPunct w:val="0"/>
              <w:ind w:left="-2" w:firstLine="2"/>
              <w:contextualSpacing/>
              <w:jc w:val="both"/>
              <w:textAlignment w:val="baseline"/>
              <w:rPr>
                <w:b/>
                <w:sz w:val="36"/>
                <w:szCs w:val="36"/>
              </w:rPr>
            </w:pPr>
            <w:r w:rsidRPr="000D5AED">
              <w:rPr>
                <w:b/>
                <w:bCs/>
                <w:i/>
                <w:iCs/>
                <w:color w:val="FF0000"/>
                <w:kern w:val="24"/>
                <w:sz w:val="36"/>
                <w:szCs w:val="36"/>
              </w:rPr>
              <w:t xml:space="preserve">Гармоничное сочетание </w:t>
            </w:r>
            <w:r w:rsidRPr="000D5AED">
              <w:rPr>
                <w:b/>
                <w:bCs/>
                <w:color w:val="002060"/>
                <w:kern w:val="24"/>
                <w:sz w:val="36"/>
                <w:szCs w:val="36"/>
              </w:rPr>
              <w:t xml:space="preserve">традиционных методов обучения с использованием </w:t>
            </w:r>
            <w:r w:rsidRPr="000D5AED">
              <w:rPr>
                <w:b/>
                <w:bCs/>
                <w:i/>
                <w:iCs/>
                <w:color w:val="FF0000"/>
                <w:kern w:val="24"/>
                <w:sz w:val="36"/>
                <w:szCs w:val="36"/>
              </w:rPr>
              <w:t xml:space="preserve">и творческим поиском </w:t>
            </w:r>
            <w:r w:rsidRPr="000D5AED">
              <w:rPr>
                <w:b/>
                <w:bCs/>
                <w:color w:val="002060"/>
                <w:kern w:val="24"/>
                <w:sz w:val="36"/>
                <w:szCs w:val="36"/>
              </w:rPr>
              <w:t>новых средств, приемов, техник образовательных практик/</w:t>
            </w:r>
            <w:r w:rsidRPr="000D5AED">
              <w:rPr>
                <w:b/>
                <w:bCs/>
                <w:i/>
                <w:iCs/>
                <w:color w:val="FF0000"/>
                <w:kern w:val="24"/>
                <w:sz w:val="36"/>
                <w:szCs w:val="36"/>
              </w:rPr>
              <w:t>способов взаимодействия</w:t>
            </w:r>
          </w:p>
          <w:p w:rsidR="00CC7478" w:rsidRPr="000D5AED" w:rsidRDefault="00CC7478" w:rsidP="008B2D0A">
            <w:pPr>
              <w:numPr>
                <w:ilvl w:val="0"/>
                <w:numId w:val="7"/>
              </w:numPr>
              <w:kinsoku w:val="0"/>
              <w:overflowPunct w:val="0"/>
              <w:ind w:left="-2" w:firstLine="2"/>
              <w:contextualSpacing/>
              <w:jc w:val="both"/>
              <w:textAlignment w:val="baseline"/>
              <w:rPr>
                <w:b/>
                <w:color w:val="002060"/>
                <w:sz w:val="36"/>
                <w:szCs w:val="36"/>
              </w:rPr>
            </w:pPr>
            <w:r w:rsidRPr="000D5AED">
              <w:rPr>
                <w:b/>
                <w:bCs/>
                <w:i/>
                <w:iCs/>
                <w:color w:val="FF0000"/>
                <w:kern w:val="24"/>
                <w:sz w:val="36"/>
                <w:szCs w:val="36"/>
              </w:rPr>
              <w:t xml:space="preserve">Личная заинтересованность </w:t>
            </w:r>
            <w:r w:rsidRPr="000D5AED">
              <w:rPr>
                <w:b/>
                <w:bCs/>
                <w:color w:val="002060"/>
                <w:kern w:val="24"/>
                <w:sz w:val="36"/>
                <w:szCs w:val="36"/>
              </w:rPr>
              <w:t>в повышении качества образования</w:t>
            </w:r>
          </w:p>
          <w:p w:rsidR="00CC7478" w:rsidRPr="000D5AED" w:rsidRDefault="00CC7478" w:rsidP="008B2D0A">
            <w:pPr>
              <w:numPr>
                <w:ilvl w:val="0"/>
                <w:numId w:val="8"/>
              </w:numPr>
              <w:kinsoku w:val="0"/>
              <w:overflowPunct w:val="0"/>
              <w:ind w:left="-2" w:firstLine="2"/>
              <w:contextualSpacing/>
              <w:jc w:val="both"/>
              <w:textAlignment w:val="baseline"/>
              <w:rPr>
                <w:b/>
                <w:sz w:val="36"/>
                <w:szCs w:val="36"/>
              </w:rPr>
            </w:pPr>
            <w:r w:rsidRPr="000D5AED">
              <w:rPr>
                <w:b/>
                <w:bCs/>
                <w:color w:val="002060"/>
                <w:kern w:val="24"/>
                <w:sz w:val="36"/>
                <w:szCs w:val="36"/>
              </w:rPr>
              <w:t>Стремление к расширению пространства профессионального взаимодействия</w:t>
            </w:r>
          </w:p>
        </w:tc>
      </w:tr>
      <w:tr w:rsidR="00CC7478" w:rsidTr="008B2D0A">
        <w:tc>
          <w:tcPr>
            <w:tcW w:w="7852" w:type="dxa"/>
          </w:tcPr>
          <w:p w:rsidR="00CC7478" w:rsidRPr="000D5AED" w:rsidRDefault="00CC7478" w:rsidP="008B2D0A">
            <w:pPr>
              <w:kinsoku w:val="0"/>
              <w:overflowPunct w:val="0"/>
              <w:spacing w:before="115"/>
              <w:ind w:hanging="851"/>
              <w:jc w:val="center"/>
              <w:textAlignment w:val="baseline"/>
              <w:rPr>
                <w:color w:val="002060"/>
                <w:sz w:val="36"/>
                <w:szCs w:val="36"/>
              </w:rPr>
            </w:pPr>
            <w:r w:rsidRPr="000D5AED">
              <w:rPr>
                <w:b/>
                <w:bCs/>
                <w:color w:val="002060"/>
                <w:kern w:val="24"/>
                <w:sz w:val="36"/>
                <w:szCs w:val="36"/>
              </w:rPr>
              <w:t>непродуктивная/пассивная</w:t>
            </w:r>
          </w:p>
        </w:tc>
        <w:tc>
          <w:tcPr>
            <w:tcW w:w="7741" w:type="dxa"/>
          </w:tcPr>
          <w:p w:rsidR="00CC7478" w:rsidRPr="000D5AED" w:rsidRDefault="00CC7478" w:rsidP="008B2D0A">
            <w:pPr>
              <w:kinsoku w:val="0"/>
              <w:overflowPunct w:val="0"/>
              <w:spacing w:before="115"/>
              <w:ind w:hanging="851"/>
              <w:jc w:val="center"/>
              <w:textAlignment w:val="baseline"/>
              <w:rPr>
                <w:color w:val="002060"/>
                <w:sz w:val="36"/>
                <w:szCs w:val="36"/>
              </w:rPr>
            </w:pPr>
            <w:r w:rsidRPr="000D5AED">
              <w:rPr>
                <w:b/>
                <w:bCs/>
                <w:color w:val="002060"/>
                <w:kern w:val="24"/>
                <w:sz w:val="36"/>
                <w:szCs w:val="36"/>
              </w:rPr>
              <w:t>продуктивная/активная</w:t>
            </w:r>
          </w:p>
        </w:tc>
      </w:tr>
      <w:tr w:rsidR="00CC7478" w:rsidTr="008B2D0A">
        <w:trPr>
          <w:trHeight w:val="360"/>
        </w:trPr>
        <w:tc>
          <w:tcPr>
            <w:tcW w:w="15593" w:type="dxa"/>
            <w:gridSpan w:val="2"/>
          </w:tcPr>
          <w:p w:rsidR="00CC7478" w:rsidRPr="000D5AED" w:rsidRDefault="00CC7478" w:rsidP="008B2D0A">
            <w:pPr>
              <w:kinsoku w:val="0"/>
              <w:overflowPunct w:val="0"/>
              <w:spacing w:before="115"/>
              <w:ind w:hanging="851"/>
              <w:jc w:val="center"/>
              <w:textAlignment w:val="baseline"/>
              <w:rPr>
                <w:b/>
                <w:bCs/>
                <w:color w:val="002060"/>
                <w:kern w:val="24"/>
                <w:sz w:val="36"/>
                <w:szCs w:val="36"/>
              </w:rPr>
            </w:pPr>
            <w:r>
              <w:rPr>
                <w:b/>
                <w:bCs/>
                <w:color w:val="002060"/>
                <w:kern w:val="24"/>
                <w:sz w:val="36"/>
                <w:szCs w:val="36"/>
              </w:rPr>
              <w:t>п</w:t>
            </w:r>
            <w:r w:rsidRPr="000D5AED">
              <w:rPr>
                <w:b/>
                <w:bCs/>
                <w:color w:val="002060"/>
                <w:kern w:val="24"/>
                <w:sz w:val="36"/>
                <w:szCs w:val="36"/>
              </w:rPr>
              <w:t>о Митиной Л.М.</w:t>
            </w:r>
          </w:p>
        </w:tc>
      </w:tr>
      <w:tr w:rsidR="00CC7478" w:rsidTr="008B2D0A">
        <w:tc>
          <w:tcPr>
            <w:tcW w:w="7852" w:type="dxa"/>
          </w:tcPr>
          <w:p w:rsidR="00CC7478" w:rsidRPr="000D5AED" w:rsidRDefault="00CC7478" w:rsidP="008B2D0A">
            <w:pPr>
              <w:kinsoku w:val="0"/>
              <w:overflowPunct w:val="0"/>
              <w:spacing w:before="115"/>
              <w:ind w:hanging="851"/>
              <w:jc w:val="center"/>
              <w:textAlignment w:val="baseline"/>
              <w:rPr>
                <w:color w:val="002060"/>
                <w:sz w:val="36"/>
                <w:szCs w:val="36"/>
              </w:rPr>
            </w:pPr>
            <w:r w:rsidRPr="000D5AED">
              <w:rPr>
                <w:b/>
                <w:bCs/>
                <w:color w:val="002060"/>
                <w:kern w:val="24"/>
                <w:sz w:val="36"/>
                <w:szCs w:val="36"/>
              </w:rPr>
              <w:t>адаптивного поведения/функционирования</w:t>
            </w:r>
          </w:p>
        </w:tc>
        <w:tc>
          <w:tcPr>
            <w:tcW w:w="7741" w:type="dxa"/>
          </w:tcPr>
          <w:p w:rsidR="00CC7478" w:rsidRPr="000D5AED" w:rsidRDefault="00CC7478" w:rsidP="008B2D0A">
            <w:pPr>
              <w:kinsoku w:val="0"/>
              <w:overflowPunct w:val="0"/>
              <w:spacing w:before="115"/>
              <w:ind w:hanging="851"/>
              <w:jc w:val="center"/>
              <w:textAlignment w:val="baseline"/>
              <w:rPr>
                <w:color w:val="002060"/>
                <w:sz w:val="36"/>
                <w:szCs w:val="36"/>
              </w:rPr>
            </w:pPr>
            <w:r w:rsidRPr="000D5AED">
              <w:rPr>
                <w:b/>
                <w:bCs/>
                <w:color w:val="002060"/>
                <w:kern w:val="24"/>
                <w:sz w:val="36"/>
                <w:szCs w:val="36"/>
              </w:rPr>
              <w:t>профессионального развития</w:t>
            </w:r>
          </w:p>
        </w:tc>
      </w:tr>
      <w:tr w:rsidR="00CC7478" w:rsidTr="008B2D0A">
        <w:tc>
          <w:tcPr>
            <w:tcW w:w="15593" w:type="dxa"/>
            <w:gridSpan w:val="2"/>
          </w:tcPr>
          <w:p w:rsidR="00CC7478" w:rsidRPr="000D5AED" w:rsidRDefault="00CC7478" w:rsidP="008B2D0A">
            <w:pPr>
              <w:kinsoku w:val="0"/>
              <w:overflowPunct w:val="0"/>
              <w:ind w:hanging="851"/>
              <w:jc w:val="center"/>
              <w:textAlignment w:val="baseline"/>
              <w:rPr>
                <w:sz w:val="36"/>
                <w:szCs w:val="36"/>
              </w:rPr>
            </w:pPr>
            <w:r w:rsidRPr="000D5AED">
              <w:rPr>
                <w:b/>
                <w:bCs/>
                <w:i/>
                <w:iCs/>
                <w:color w:val="FF0000"/>
                <w:kern w:val="24"/>
                <w:sz w:val="36"/>
                <w:szCs w:val="36"/>
              </w:rPr>
              <w:t xml:space="preserve">уровни профессионализма </w:t>
            </w:r>
          </w:p>
        </w:tc>
      </w:tr>
      <w:tr w:rsidR="00CC7478" w:rsidTr="008B2D0A">
        <w:tc>
          <w:tcPr>
            <w:tcW w:w="7852" w:type="dxa"/>
          </w:tcPr>
          <w:p w:rsidR="00CC7478" w:rsidRPr="000D5AED" w:rsidRDefault="00CC7478" w:rsidP="008B2D0A">
            <w:pPr>
              <w:numPr>
                <w:ilvl w:val="0"/>
                <w:numId w:val="9"/>
              </w:numPr>
              <w:kinsoku w:val="0"/>
              <w:overflowPunct w:val="0"/>
              <w:ind w:left="1267" w:hanging="851"/>
              <w:contextualSpacing/>
              <w:jc w:val="center"/>
              <w:textAlignment w:val="baseline"/>
              <w:rPr>
                <w:b/>
                <w:color w:val="002060"/>
                <w:sz w:val="36"/>
                <w:szCs w:val="36"/>
              </w:rPr>
            </w:pPr>
            <w:r w:rsidRPr="000D5AED">
              <w:rPr>
                <w:b/>
                <w:bCs/>
                <w:color w:val="002060"/>
                <w:kern w:val="24"/>
                <w:sz w:val="36"/>
                <w:szCs w:val="36"/>
              </w:rPr>
              <w:t>адаптация</w:t>
            </w:r>
          </w:p>
          <w:p w:rsidR="00CC7478" w:rsidRPr="000D5AED" w:rsidRDefault="00CC7478" w:rsidP="008B2D0A">
            <w:pPr>
              <w:numPr>
                <w:ilvl w:val="0"/>
                <w:numId w:val="9"/>
              </w:numPr>
              <w:kinsoku w:val="0"/>
              <w:overflowPunct w:val="0"/>
              <w:ind w:left="1267" w:hanging="851"/>
              <w:contextualSpacing/>
              <w:jc w:val="center"/>
              <w:textAlignment w:val="baseline"/>
              <w:rPr>
                <w:b/>
                <w:color w:val="002060"/>
                <w:sz w:val="36"/>
                <w:szCs w:val="36"/>
              </w:rPr>
            </w:pPr>
            <w:r w:rsidRPr="000D5AED">
              <w:rPr>
                <w:b/>
                <w:bCs/>
                <w:color w:val="002060"/>
                <w:kern w:val="24"/>
                <w:sz w:val="36"/>
                <w:szCs w:val="36"/>
              </w:rPr>
              <w:t>становление</w:t>
            </w:r>
          </w:p>
          <w:p w:rsidR="00CC7478" w:rsidRPr="000D5AED" w:rsidRDefault="00CC7478" w:rsidP="008B2D0A">
            <w:pPr>
              <w:numPr>
                <w:ilvl w:val="0"/>
                <w:numId w:val="9"/>
              </w:numPr>
              <w:kinsoku w:val="0"/>
              <w:overflowPunct w:val="0"/>
              <w:ind w:left="1267" w:hanging="851"/>
              <w:contextualSpacing/>
              <w:jc w:val="center"/>
              <w:textAlignment w:val="baseline"/>
              <w:rPr>
                <w:b/>
                <w:color w:val="002060"/>
                <w:sz w:val="36"/>
                <w:szCs w:val="36"/>
              </w:rPr>
            </w:pPr>
            <w:r w:rsidRPr="000D5AED">
              <w:rPr>
                <w:b/>
                <w:bCs/>
                <w:color w:val="002060"/>
                <w:kern w:val="24"/>
                <w:sz w:val="36"/>
                <w:szCs w:val="36"/>
              </w:rPr>
              <w:t>стагнация</w:t>
            </w:r>
          </w:p>
        </w:tc>
        <w:tc>
          <w:tcPr>
            <w:tcW w:w="7741" w:type="dxa"/>
          </w:tcPr>
          <w:p w:rsidR="00CC7478" w:rsidRPr="000D5AED" w:rsidRDefault="00CC7478" w:rsidP="008B2D0A">
            <w:pPr>
              <w:numPr>
                <w:ilvl w:val="0"/>
                <w:numId w:val="9"/>
              </w:numPr>
              <w:kinsoku w:val="0"/>
              <w:overflowPunct w:val="0"/>
              <w:ind w:left="1267" w:hanging="851"/>
              <w:contextualSpacing/>
              <w:jc w:val="center"/>
              <w:textAlignment w:val="baseline"/>
              <w:rPr>
                <w:b/>
                <w:color w:val="002060"/>
                <w:sz w:val="36"/>
                <w:szCs w:val="36"/>
              </w:rPr>
            </w:pPr>
            <w:r w:rsidRPr="000D5AED">
              <w:rPr>
                <w:b/>
                <w:bCs/>
                <w:color w:val="002060"/>
                <w:kern w:val="24"/>
                <w:sz w:val="36"/>
                <w:szCs w:val="36"/>
              </w:rPr>
              <w:t>самоопределение</w:t>
            </w:r>
          </w:p>
          <w:p w:rsidR="00CC7478" w:rsidRPr="000D5AED" w:rsidRDefault="00CC7478" w:rsidP="008B2D0A">
            <w:pPr>
              <w:numPr>
                <w:ilvl w:val="0"/>
                <w:numId w:val="9"/>
              </w:numPr>
              <w:kinsoku w:val="0"/>
              <w:overflowPunct w:val="0"/>
              <w:ind w:left="1267" w:hanging="851"/>
              <w:contextualSpacing/>
              <w:jc w:val="center"/>
              <w:textAlignment w:val="baseline"/>
              <w:rPr>
                <w:b/>
                <w:color w:val="002060"/>
                <w:sz w:val="36"/>
                <w:szCs w:val="36"/>
              </w:rPr>
            </w:pPr>
            <w:r w:rsidRPr="000D5AED">
              <w:rPr>
                <w:b/>
                <w:bCs/>
                <w:color w:val="002060"/>
                <w:kern w:val="24"/>
                <w:sz w:val="36"/>
                <w:szCs w:val="36"/>
              </w:rPr>
              <w:t>самовыражение</w:t>
            </w:r>
          </w:p>
          <w:p w:rsidR="00CC7478" w:rsidRPr="000D5AED" w:rsidRDefault="00CC7478" w:rsidP="008B2D0A">
            <w:pPr>
              <w:numPr>
                <w:ilvl w:val="0"/>
                <w:numId w:val="9"/>
              </w:numPr>
              <w:kinsoku w:val="0"/>
              <w:overflowPunct w:val="0"/>
              <w:ind w:left="1267" w:hanging="851"/>
              <w:contextualSpacing/>
              <w:jc w:val="center"/>
              <w:textAlignment w:val="baseline"/>
              <w:rPr>
                <w:b/>
                <w:color w:val="002060"/>
                <w:sz w:val="36"/>
                <w:szCs w:val="36"/>
              </w:rPr>
            </w:pPr>
            <w:r w:rsidRPr="000D5AED">
              <w:rPr>
                <w:b/>
                <w:bCs/>
                <w:color w:val="002060"/>
                <w:kern w:val="24"/>
                <w:sz w:val="36"/>
                <w:szCs w:val="36"/>
              </w:rPr>
              <w:t>самореализация</w:t>
            </w:r>
          </w:p>
        </w:tc>
      </w:tr>
    </w:tbl>
    <w:p w:rsidR="00CC7478" w:rsidRDefault="00CC7478" w:rsidP="00CC7478">
      <w:pPr>
        <w:spacing w:after="0" w:line="240" w:lineRule="auto"/>
        <w:jc w:val="center"/>
      </w:pPr>
    </w:p>
    <w:p w:rsidR="007B02FE" w:rsidRDefault="007B02FE">
      <w:r w:rsidRPr="007B02FE">
        <w:rPr>
          <w:noProof/>
          <w:lang w:eastAsia="ru-RU"/>
        </w:rPr>
        <w:drawing>
          <wp:inline distT="0" distB="0" distL="0" distR="0" wp14:anchorId="38FDB875" wp14:editId="789A2D61">
            <wp:extent cx="9275673" cy="6298387"/>
            <wp:effectExtent l="0" t="0" r="1905" b="762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276967" cy="6299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02FE" w:rsidRDefault="007B02FE"/>
    <w:p w:rsidR="007B02FE" w:rsidRDefault="007B02FE">
      <w:r w:rsidRPr="007B02FE">
        <w:rPr>
          <w:noProof/>
          <w:lang w:eastAsia="ru-RU"/>
        </w:rPr>
        <w:drawing>
          <wp:inline distT="0" distB="0" distL="0" distR="0" wp14:anchorId="51CD91A0" wp14:editId="565881A3">
            <wp:extent cx="9261043" cy="6232551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262336" cy="62334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02FE" w:rsidRDefault="007B02FE">
      <w:r w:rsidRPr="007B02FE">
        <w:rPr>
          <w:noProof/>
          <w:lang w:eastAsia="ru-RU"/>
        </w:rPr>
        <w:lastRenderedPageBreak/>
        <w:drawing>
          <wp:inline distT="0" distB="0" distL="0" distR="0" wp14:anchorId="02A75BF3" wp14:editId="697F258F">
            <wp:extent cx="9173260" cy="6115507"/>
            <wp:effectExtent l="0" t="0" r="889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174540" cy="6116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02FE" w:rsidRDefault="007B02FE">
      <w:r w:rsidRPr="007B02FE">
        <w:rPr>
          <w:noProof/>
          <w:lang w:eastAsia="ru-RU"/>
        </w:rPr>
        <w:lastRenderedPageBreak/>
        <w:drawing>
          <wp:inline distT="0" distB="0" distL="0" distR="0" wp14:anchorId="0086A50A" wp14:editId="48762768">
            <wp:extent cx="9187891" cy="6225235"/>
            <wp:effectExtent l="0" t="0" r="0" b="444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9189173" cy="6226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02FE" w:rsidRDefault="007B02FE">
      <w:r w:rsidRPr="007B02FE">
        <w:rPr>
          <w:noProof/>
          <w:lang w:eastAsia="ru-RU"/>
        </w:rPr>
        <w:lastRenderedPageBreak/>
        <w:drawing>
          <wp:inline distT="0" distB="0" distL="0" distR="0" wp14:anchorId="70B5F6A8" wp14:editId="0FC474AF">
            <wp:extent cx="9187891" cy="602041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9189173" cy="602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02FE" w:rsidRDefault="007B02FE"/>
    <w:p w:rsidR="007B02FE" w:rsidRDefault="007B02FE">
      <w:r w:rsidRPr="007B02FE">
        <w:rPr>
          <w:noProof/>
          <w:lang w:eastAsia="ru-RU"/>
        </w:rPr>
        <w:lastRenderedPageBreak/>
        <w:drawing>
          <wp:inline distT="0" distB="0" distL="0" distR="0" wp14:anchorId="49F7ED82" wp14:editId="475F6BBE">
            <wp:extent cx="9290304" cy="5991149"/>
            <wp:effectExtent l="0" t="0" r="635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9291600" cy="5991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02FE" w:rsidRDefault="007B02FE"/>
    <w:p w:rsidR="007B02FE" w:rsidRDefault="007B02FE">
      <w:r w:rsidRPr="007B02FE">
        <w:rPr>
          <w:noProof/>
          <w:lang w:eastAsia="ru-RU"/>
        </w:rPr>
        <w:lastRenderedPageBreak/>
        <w:drawing>
          <wp:inline distT="0" distB="0" distL="0" distR="0" wp14:anchorId="3C3758E7" wp14:editId="325A6AE3">
            <wp:extent cx="9370771" cy="6217920"/>
            <wp:effectExtent l="0" t="0" r="190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9372079" cy="6218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02FE" w:rsidRDefault="007B02FE">
      <w:r w:rsidRPr="007B02FE">
        <w:rPr>
          <w:noProof/>
          <w:lang w:eastAsia="ru-RU"/>
        </w:rPr>
        <w:lastRenderedPageBreak/>
        <w:drawing>
          <wp:inline distT="0" distB="0" distL="0" distR="0" wp14:anchorId="728C4FAC" wp14:editId="0BD972F2">
            <wp:extent cx="9290304" cy="6159399"/>
            <wp:effectExtent l="0" t="0" r="635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9291600" cy="6160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02FE" w:rsidRDefault="007B02FE">
      <w:r w:rsidRPr="007B02FE">
        <w:rPr>
          <w:noProof/>
          <w:lang w:eastAsia="ru-RU"/>
        </w:rPr>
        <w:lastRenderedPageBreak/>
        <w:drawing>
          <wp:inline distT="0" distB="0" distL="0" distR="0" wp14:anchorId="7E58CE76" wp14:editId="2FF57BB4">
            <wp:extent cx="9268358" cy="6071616"/>
            <wp:effectExtent l="0" t="0" r="0" b="571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9269651" cy="6072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0EE6" w:rsidRDefault="00790EE6">
      <w:r w:rsidRPr="00790EE6">
        <w:rPr>
          <w:noProof/>
          <w:lang w:eastAsia="ru-RU"/>
        </w:rPr>
        <w:lastRenderedPageBreak/>
        <w:drawing>
          <wp:inline distT="0" distB="0" distL="0" distR="0" wp14:anchorId="453A8AC1" wp14:editId="71E9FA02">
            <wp:extent cx="9239096" cy="6013095"/>
            <wp:effectExtent l="0" t="0" r="635" b="698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9240386" cy="6013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0EE6" w:rsidRDefault="00790EE6"/>
    <w:p w:rsidR="00790EE6" w:rsidRDefault="00790EE6">
      <w:r w:rsidRPr="00790EE6">
        <w:rPr>
          <w:noProof/>
          <w:lang w:eastAsia="ru-RU"/>
        </w:rPr>
        <w:lastRenderedPageBreak/>
        <w:drawing>
          <wp:inline distT="0" distB="0" distL="0" distR="0" wp14:anchorId="60DC8DCB" wp14:editId="08389A50">
            <wp:extent cx="9246412" cy="6078931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9247702" cy="6079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0EE6" w:rsidRDefault="00790EE6">
      <w:r w:rsidRPr="00790EE6">
        <w:rPr>
          <w:noProof/>
          <w:lang w:eastAsia="ru-RU"/>
        </w:rPr>
        <w:lastRenderedPageBreak/>
        <w:drawing>
          <wp:inline distT="0" distB="0" distL="0" distR="0" wp14:anchorId="6F3154DC" wp14:editId="52917BF9">
            <wp:extent cx="9217151" cy="5998464"/>
            <wp:effectExtent l="0" t="0" r="3175" b="254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9218438" cy="5999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0EE6" w:rsidRDefault="00790EE6"/>
    <w:p w:rsidR="00790EE6" w:rsidRDefault="00790EE6">
      <w:r w:rsidRPr="00790EE6">
        <w:rPr>
          <w:noProof/>
          <w:lang w:eastAsia="ru-RU"/>
        </w:rPr>
        <w:lastRenderedPageBreak/>
        <w:drawing>
          <wp:inline distT="0" distB="0" distL="0" distR="0" wp14:anchorId="445B8D3F" wp14:editId="0746800F">
            <wp:extent cx="9100108" cy="6122823"/>
            <wp:effectExtent l="0" t="0" r="635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9101378" cy="6123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0EE6" w:rsidRDefault="00790EE6">
      <w:bookmarkStart w:id="0" w:name="_GoBack"/>
      <w:r w:rsidRPr="00790EE6">
        <w:rPr>
          <w:noProof/>
          <w:lang w:eastAsia="ru-RU"/>
        </w:rPr>
        <w:lastRenderedPageBreak/>
        <w:drawing>
          <wp:inline distT="0" distB="0" distL="0" distR="0" wp14:anchorId="16B0FA33" wp14:editId="1E7B437B">
            <wp:extent cx="9209836" cy="6393485"/>
            <wp:effectExtent l="0" t="0" r="0" b="762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9211121" cy="6394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790EE6" w:rsidRDefault="000D5AED">
      <w:r w:rsidRPr="00790EE6">
        <w:rPr>
          <w:noProof/>
          <w:lang w:eastAsia="ru-RU"/>
        </w:rPr>
        <w:lastRenderedPageBreak/>
        <w:drawing>
          <wp:inline distT="0" distB="0" distL="0" distR="0" wp14:anchorId="67ADB849" wp14:editId="0E83B312">
            <wp:extent cx="9231782" cy="6254496"/>
            <wp:effectExtent l="0" t="0" r="762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9233071" cy="6255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1ED6" w:rsidRDefault="009E1ED6" w:rsidP="00CC7478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9E1ED6">
        <w:rPr>
          <w:rFonts w:ascii="Times New Roman" w:hAnsi="Times New Roman" w:cs="Times New Roman"/>
          <w:b/>
          <w:noProof/>
          <w:color w:val="002060"/>
          <w:sz w:val="24"/>
          <w:szCs w:val="24"/>
          <w:lang w:eastAsia="ru-RU"/>
        </w:rPr>
        <w:lastRenderedPageBreak/>
        <w:drawing>
          <wp:inline distT="0" distB="0" distL="0" distR="0" wp14:anchorId="5176EC18" wp14:editId="5A4C341A">
            <wp:extent cx="9195207" cy="6239866"/>
            <wp:effectExtent l="0" t="0" r="6350" b="889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9196488" cy="6240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1ED6" w:rsidRDefault="009E1ED6" w:rsidP="00CC7478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0D5AED" w:rsidRPr="000D5AED" w:rsidRDefault="000D5AED" w:rsidP="00CC7478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0D5AED">
        <w:rPr>
          <w:rFonts w:ascii="Times New Roman" w:hAnsi="Times New Roman" w:cs="Times New Roman"/>
          <w:b/>
          <w:color w:val="002060"/>
          <w:sz w:val="24"/>
          <w:szCs w:val="24"/>
        </w:rPr>
        <w:lastRenderedPageBreak/>
        <w:t>РЕКОМЕНДАЦИИ</w:t>
      </w:r>
    </w:p>
    <w:p w:rsidR="000D5AED" w:rsidRPr="000D5AED" w:rsidRDefault="000D5AED" w:rsidP="000D5AED">
      <w:pPr>
        <w:spacing w:after="0" w:line="240" w:lineRule="auto"/>
        <w:ind w:hanging="567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0D5AED">
        <w:rPr>
          <w:rFonts w:ascii="Times New Roman" w:hAnsi="Times New Roman" w:cs="Times New Roman"/>
          <w:b/>
          <w:color w:val="002060"/>
          <w:sz w:val="24"/>
          <w:szCs w:val="24"/>
        </w:rPr>
        <w:t>по структуре и содержанию текста экспертного заключения о результатах всестороннего анализа профессиональной деятельности и оценке уровня квалификации аттестуемых педагогических работников</w:t>
      </w:r>
    </w:p>
    <w:p w:rsidR="000D5AED" w:rsidRPr="000D5AED" w:rsidRDefault="000D5AED" w:rsidP="000D5AED">
      <w:pPr>
        <w:spacing w:after="0" w:line="240" w:lineRule="auto"/>
        <w:ind w:hanging="567"/>
        <w:jc w:val="center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  <w:r w:rsidRPr="000D5AED">
        <w:rPr>
          <w:rFonts w:ascii="Times New Roman" w:hAnsi="Times New Roman" w:cs="Times New Roman"/>
          <w:b/>
          <w:i/>
          <w:color w:val="002060"/>
          <w:sz w:val="24"/>
          <w:szCs w:val="24"/>
        </w:rPr>
        <w:t>(по результатам практики для заместителей руководителей ОО)</w:t>
      </w:r>
    </w:p>
    <w:p w:rsidR="000D5AED" w:rsidRPr="000D5AED" w:rsidRDefault="000D5AED" w:rsidP="000D5AED">
      <w:pPr>
        <w:spacing w:after="0" w:line="240" w:lineRule="auto"/>
        <w:ind w:hanging="567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0D5AED" w:rsidRPr="000D5AED" w:rsidRDefault="000D5AED" w:rsidP="000D5AED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</w:pPr>
      <w:r w:rsidRPr="000D5AED"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  <w:t>ПРАВИЛА</w:t>
      </w:r>
    </w:p>
    <w:p w:rsidR="000D5AED" w:rsidRPr="000D5AED" w:rsidRDefault="000D5AED" w:rsidP="000D5AED">
      <w:pPr>
        <w:pStyle w:val="a6"/>
        <w:numPr>
          <w:ilvl w:val="1"/>
          <w:numId w:val="10"/>
        </w:numPr>
        <w:spacing w:after="0" w:line="240" w:lineRule="auto"/>
        <w:ind w:left="-567" w:firstLine="36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0D5AED">
        <w:rPr>
          <w:rFonts w:ascii="Times New Roman" w:hAnsi="Times New Roman" w:cs="Times New Roman"/>
          <w:i/>
          <w:color w:val="002060"/>
          <w:sz w:val="24"/>
          <w:szCs w:val="24"/>
        </w:rPr>
        <w:t>Текст</w:t>
      </w:r>
      <w:r w:rsidRPr="000D5AED">
        <w:rPr>
          <w:rFonts w:ascii="Times New Roman" w:hAnsi="Times New Roman" w:cs="Times New Roman"/>
          <w:color w:val="002060"/>
          <w:sz w:val="24"/>
          <w:szCs w:val="24"/>
        </w:rPr>
        <w:t xml:space="preserve"> экспертного заключения </w:t>
      </w:r>
      <w:r w:rsidRPr="000D5AED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должен строго соответствовать требованиям к его структуре и содержанию </w:t>
      </w:r>
      <w:r w:rsidRPr="000D5AED">
        <w:rPr>
          <w:rFonts w:ascii="Times New Roman" w:hAnsi="Times New Roman" w:cs="Times New Roman"/>
          <w:color w:val="002060"/>
          <w:sz w:val="24"/>
          <w:szCs w:val="24"/>
        </w:rPr>
        <w:t>(См. Приложение 1 к «Методическим рекомендациям по проведению всестороннего анализа профессиональной деятельности педагогических работников, аттестуемых в целях установления квалификационных категорий», опубликованным на сайте МАУ ИМЦ г. Тюмени в «Методическом кабинете аттестуемого педагога»).</w:t>
      </w:r>
    </w:p>
    <w:p w:rsidR="000D5AED" w:rsidRPr="000D5AED" w:rsidRDefault="000D5AED" w:rsidP="000D5AED">
      <w:pPr>
        <w:pStyle w:val="a6"/>
        <w:numPr>
          <w:ilvl w:val="1"/>
          <w:numId w:val="10"/>
        </w:numPr>
        <w:spacing w:after="0" w:line="240" w:lineRule="auto"/>
        <w:ind w:left="-567" w:firstLine="36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0D5AED">
        <w:rPr>
          <w:rFonts w:ascii="Times New Roman" w:hAnsi="Times New Roman" w:cs="Times New Roman"/>
          <w:i/>
          <w:color w:val="002060"/>
          <w:sz w:val="24"/>
          <w:szCs w:val="24"/>
        </w:rPr>
        <w:t>Перечень и наименования</w:t>
      </w:r>
      <w:r w:rsidRPr="000D5AED">
        <w:rPr>
          <w:rFonts w:ascii="Times New Roman" w:hAnsi="Times New Roman" w:cs="Times New Roman"/>
          <w:color w:val="002060"/>
          <w:sz w:val="24"/>
          <w:szCs w:val="24"/>
        </w:rPr>
        <w:t xml:space="preserve"> профессиональных компетентностей </w:t>
      </w:r>
      <w:r w:rsidRPr="000D5AED">
        <w:rPr>
          <w:rFonts w:ascii="Times New Roman" w:hAnsi="Times New Roman" w:cs="Times New Roman"/>
          <w:i/>
          <w:color w:val="002060"/>
          <w:sz w:val="24"/>
          <w:szCs w:val="24"/>
        </w:rPr>
        <w:t>должны строго соответствовать их перечню и наименованиям</w:t>
      </w:r>
      <w:r w:rsidRPr="000D5AED">
        <w:rPr>
          <w:rFonts w:ascii="Times New Roman" w:hAnsi="Times New Roman" w:cs="Times New Roman"/>
          <w:color w:val="002060"/>
          <w:sz w:val="24"/>
          <w:szCs w:val="24"/>
        </w:rPr>
        <w:t xml:space="preserve">, заданным </w:t>
      </w:r>
      <w:r w:rsidRPr="000D5AED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в листах экспертной оценки и самооценки </w:t>
      </w:r>
      <w:r w:rsidRPr="000D5AED">
        <w:rPr>
          <w:rFonts w:ascii="Times New Roman" w:hAnsi="Times New Roman" w:cs="Times New Roman"/>
          <w:color w:val="002060"/>
          <w:sz w:val="24"/>
          <w:szCs w:val="24"/>
        </w:rPr>
        <w:t>уровня квалификации педагогического работника.</w:t>
      </w:r>
    </w:p>
    <w:p w:rsidR="000D5AED" w:rsidRPr="000D5AED" w:rsidRDefault="000D5AED" w:rsidP="000D5AED">
      <w:pPr>
        <w:pStyle w:val="a6"/>
        <w:numPr>
          <w:ilvl w:val="1"/>
          <w:numId w:val="10"/>
        </w:numPr>
        <w:spacing w:after="0" w:line="240" w:lineRule="auto"/>
        <w:ind w:left="-567" w:firstLine="36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0D5AED">
        <w:rPr>
          <w:rFonts w:ascii="Times New Roman" w:hAnsi="Times New Roman" w:cs="Times New Roman"/>
          <w:i/>
          <w:color w:val="002060"/>
          <w:sz w:val="24"/>
          <w:szCs w:val="24"/>
        </w:rPr>
        <w:t>Характеристика профессиональных компетентностей</w:t>
      </w:r>
      <w:r w:rsidRPr="000D5AED">
        <w:rPr>
          <w:rFonts w:ascii="Times New Roman" w:hAnsi="Times New Roman" w:cs="Times New Roman"/>
          <w:color w:val="002060"/>
          <w:sz w:val="24"/>
          <w:szCs w:val="24"/>
        </w:rPr>
        <w:t xml:space="preserve"> педагога </w:t>
      </w:r>
      <w:r w:rsidRPr="000D5AED">
        <w:rPr>
          <w:rFonts w:ascii="Times New Roman" w:hAnsi="Times New Roman" w:cs="Times New Roman"/>
          <w:i/>
          <w:color w:val="002060"/>
          <w:sz w:val="24"/>
          <w:szCs w:val="24"/>
        </w:rPr>
        <w:t>должна быть персонифицированной</w:t>
      </w:r>
      <w:r w:rsidRPr="000D5AED">
        <w:rPr>
          <w:rFonts w:ascii="Times New Roman" w:hAnsi="Times New Roman" w:cs="Times New Roman"/>
          <w:color w:val="002060"/>
          <w:sz w:val="24"/>
          <w:szCs w:val="24"/>
        </w:rPr>
        <w:t xml:space="preserve"> по своей сути и </w:t>
      </w:r>
      <w:r w:rsidRPr="000D5AED">
        <w:rPr>
          <w:rFonts w:ascii="Times New Roman" w:hAnsi="Times New Roman" w:cs="Times New Roman"/>
          <w:i/>
          <w:color w:val="002060"/>
          <w:sz w:val="24"/>
          <w:szCs w:val="24"/>
        </w:rPr>
        <w:t>соответствовать перечню 15 конкретных компетенций</w:t>
      </w:r>
      <w:r w:rsidRPr="000D5AED">
        <w:rPr>
          <w:rFonts w:ascii="Times New Roman" w:hAnsi="Times New Roman" w:cs="Times New Roman"/>
          <w:color w:val="002060"/>
          <w:sz w:val="24"/>
          <w:szCs w:val="24"/>
        </w:rPr>
        <w:t xml:space="preserve"> (знаний, умений, способностей и др.), </w:t>
      </w:r>
      <w:r w:rsidRPr="000D5AED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которые включает в себя каждый из 6 видов компетентностей, </w:t>
      </w:r>
      <w:r w:rsidRPr="000D5AED">
        <w:rPr>
          <w:rFonts w:ascii="Times New Roman" w:hAnsi="Times New Roman" w:cs="Times New Roman"/>
          <w:color w:val="002060"/>
          <w:sz w:val="24"/>
          <w:szCs w:val="24"/>
        </w:rPr>
        <w:t>которые подлежат оценке согласно используемой Методике.</w:t>
      </w:r>
    </w:p>
    <w:p w:rsidR="000D5AED" w:rsidRPr="000D5AED" w:rsidRDefault="000D5AED" w:rsidP="000D5AED">
      <w:pPr>
        <w:pStyle w:val="a6"/>
        <w:numPr>
          <w:ilvl w:val="1"/>
          <w:numId w:val="10"/>
        </w:numPr>
        <w:spacing w:after="0" w:line="240" w:lineRule="auto"/>
        <w:ind w:left="-567" w:firstLine="36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0D5AED">
        <w:rPr>
          <w:rFonts w:ascii="Times New Roman" w:hAnsi="Times New Roman" w:cs="Times New Roman"/>
          <w:i/>
          <w:color w:val="002060"/>
          <w:sz w:val="24"/>
          <w:szCs w:val="24"/>
        </w:rPr>
        <w:t>Статус членов экспертной групп</w:t>
      </w:r>
      <w:r w:rsidRPr="000D5AED">
        <w:rPr>
          <w:rFonts w:ascii="Times New Roman" w:hAnsi="Times New Roman" w:cs="Times New Roman"/>
          <w:color w:val="002060"/>
          <w:sz w:val="24"/>
          <w:szCs w:val="24"/>
        </w:rPr>
        <w:t xml:space="preserve"> предполагает отражение в тексте экспертного заключения </w:t>
      </w:r>
      <w:r w:rsidRPr="000D5AED">
        <w:rPr>
          <w:rFonts w:ascii="Times New Roman" w:hAnsi="Times New Roman" w:cs="Times New Roman"/>
          <w:i/>
          <w:color w:val="002060"/>
          <w:sz w:val="24"/>
          <w:szCs w:val="24"/>
        </w:rPr>
        <w:t>ФИО, должности эксперта</w:t>
      </w:r>
      <w:r w:rsidRPr="000D5AED">
        <w:rPr>
          <w:rFonts w:ascii="Times New Roman" w:hAnsi="Times New Roman" w:cs="Times New Roman"/>
          <w:color w:val="002060"/>
          <w:sz w:val="24"/>
          <w:szCs w:val="24"/>
        </w:rPr>
        <w:t xml:space="preserve"> (для педагогических работников – </w:t>
      </w:r>
      <w:r w:rsidRPr="000D5AED">
        <w:rPr>
          <w:rFonts w:ascii="Times New Roman" w:hAnsi="Times New Roman" w:cs="Times New Roman"/>
          <w:i/>
          <w:color w:val="002060"/>
          <w:sz w:val="24"/>
          <w:szCs w:val="24"/>
        </w:rPr>
        <w:t>с обязательным указанием квалификационной категории, имеющейся у них по занимаемым  должностям, а у учителей дополнительно и преподаваемого ими предмета</w:t>
      </w:r>
      <w:r w:rsidRPr="000D5AED">
        <w:rPr>
          <w:rFonts w:ascii="Times New Roman" w:hAnsi="Times New Roman" w:cs="Times New Roman"/>
          <w:color w:val="002060"/>
          <w:sz w:val="24"/>
          <w:szCs w:val="24"/>
        </w:rPr>
        <w:t>),</w:t>
      </w:r>
      <w:r w:rsidRPr="000D5AED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места работы</w:t>
      </w:r>
      <w:r w:rsidRPr="000D5AED">
        <w:rPr>
          <w:rFonts w:ascii="Times New Roman" w:hAnsi="Times New Roman" w:cs="Times New Roman"/>
          <w:color w:val="002060"/>
          <w:sz w:val="24"/>
          <w:szCs w:val="24"/>
        </w:rPr>
        <w:t xml:space="preserve"> (наименования образовательной организации). </w:t>
      </w:r>
    </w:p>
    <w:p w:rsidR="000D5AED" w:rsidRPr="000D5AED" w:rsidRDefault="000D5AED" w:rsidP="000D5AED">
      <w:pPr>
        <w:pStyle w:val="a6"/>
        <w:numPr>
          <w:ilvl w:val="1"/>
          <w:numId w:val="10"/>
        </w:numPr>
        <w:spacing w:after="0" w:line="240" w:lineRule="auto"/>
        <w:ind w:left="-567" w:firstLine="360"/>
        <w:jc w:val="both"/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0D5AED">
        <w:rPr>
          <w:rFonts w:ascii="Times New Roman" w:hAnsi="Times New Roman" w:cs="Times New Roman"/>
          <w:i/>
          <w:color w:val="002060"/>
          <w:sz w:val="24"/>
          <w:szCs w:val="24"/>
        </w:rPr>
        <w:t>Текст</w:t>
      </w:r>
      <w:r w:rsidRPr="000D5AED">
        <w:rPr>
          <w:rFonts w:ascii="Times New Roman" w:hAnsi="Times New Roman" w:cs="Times New Roman"/>
          <w:color w:val="002060"/>
          <w:sz w:val="24"/>
          <w:szCs w:val="24"/>
        </w:rPr>
        <w:t xml:space="preserve"> экспертного заключения </w:t>
      </w:r>
      <w:r w:rsidRPr="000D5AED">
        <w:rPr>
          <w:rFonts w:ascii="Times New Roman" w:hAnsi="Times New Roman" w:cs="Times New Roman"/>
          <w:i/>
          <w:color w:val="002060"/>
          <w:sz w:val="24"/>
          <w:szCs w:val="24"/>
        </w:rPr>
        <w:t>должен заканчиваться рекомендациями</w:t>
      </w:r>
      <w:r w:rsidRPr="000D5AED">
        <w:rPr>
          <w:rFonts w:ascii="Times New Roman" w:hAnsi="Times New Roman" w:cs="Times New Roman"/>
          <w:color w:val="002060"/>
          <w:sz w:val="24"/>
          <w:szCs w:val="24"/>
        </w:rPr>
        <w:t>, которые должны быть даны каждому аттестуемому педагогическому работнику (</w:t>
      </w:r>
      <w:r w:rsidRPr="000D5AED">
        <w:rPr>
          <w:rFonts w:ascii="Times New Roman" w:hAnsi="Times New Roman" w:cs="Times New Roman"/>
          <w:i/>
          <w:color w:val="002060"/>
          <w:sz w:val="24"/>
          <w:szCs w:val="24"/>
        </w:rPr>
        <w:t>независимо от балла, выставленного ему экспертами за уровень квалификации), и той квалификационной категории, на которую он аттестуется.</w:t>
      </w:r>
    </w:p>
    <w:p w:rsidR="000D5AED" w:rsidRPr="000D5AED" w:rsidRDefault="000D5AED" w:rsidP="000D5AED">
      <w:pPr>
        <w:pStyle w:val="a6"/>
        <w:numPr>
          <w:ilvl w:val="1"/>
          <w:numId w:val="10"/>
        </w:numPr>
        <w:spacing w:after="0" w:line="240" w:lineRule="auto"/>
        <w:ind w:left="-567" w:firstLine="36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0D5AED">
        <w:rPr>
          <w:rFonts w:ascii="Times New Roman" w:hAnsi="Times New Roman" w:cs="Times New Roman"/>
          <w:i/>
          <w:color w:val="002060"/>
          <w:sz w:val="24"/>
          <w:szCs w:val="24"/>
        </w:rPr>
        <w:t>Основаниями для формулирования рекомендаций должны служить</w:t>
      </w:r>
      <w:r w:rsidRPr="000D5AED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0D5AED">
        <w:rPr>
          <w:rFonts w:ascii="Times New Roman" w:hAnsi="Times New Roman" w:cs="Times New Roman"/>
          <w:i/>
          <w:color w:val="002060"/>
          <w:sz w:val="24"/>
          <w:szCs w:val="24"/>
        </w:rPr>
        <w:t>результаты анализа профессиональной деятельности аттестуемого педагога и сравнения баллов,</w:t>
      </w:r>
      <w:r w:rsidRPr="000D5AED">
        <w:rPr>
          <w:rFonts w:ascii="Times New Roman" w:hAnsi="Times New Roman" w:cs="Times New Roman"/>
          <w:color w:val="002060"/>
          <w:sz w:val="24"/>
          <w:szCs w:val="24"/>
        </w:rPr>
        <w:t xml:space="preserve"> выставленных экспертами в лист экспертной оценки уровня квалификации, с баллами в лист самооценки, выставленными педагогом.</w:t>
      </w:r>
    </w:p>
    <w:p w:rsidR="000D5AED" w:rsidRPr="000D5AED" w:rsidRDefault="000D5AED" w:rsidP="000D5AED">
      <w:pPr>
        <w:pStyle w:val="a6"/>
        <w:numPr>
          <w:ilvl w:val="1"/>
          <w:numId w:val="10"/>
        </w:numPr>
        <w:spacing w:after="0" w:line="240" w:lineRule="auto"/>
        <w:ind w:left="-567" w:firstLine="36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0D5AED">
        <w:rPr>
          <w:rFonts w:ascii="Times New Roman" w:hAnsi="Times New Roman" w:cs="Times New Roman"/>
          <w:i/>
          <w:color w:val="002060"/>
          <w:sz w:val="24"/>
          <w:szCs w:val="24"/>
        </w:rPr>
        <w:t>В соответствии с задачами аттестации рекомендации должны быть сформулированы в 2-х направления</w:t>
      </w:r>
      <w:r w:rsidRPr="000D5AED">
        <w:rPr>
          <w:rFonts w:ascii="Times New Roman" w:hAnsi="Times New Roman" w:cs="Times New Roman"/>
          <w:color w:val="002060"/>
          <w:sz w:val="24"/>
          <w:szCs w:val="24"/>
        </w:rPr>
        <w:t xml:space="preserve">х: </w:t>
      </w:r>
    </w:p>
    <w:p w:rsidR="000D5AED" w:rsidRPr="000D5AED" w:rsidRDefault="000D5AED" w:rsidP="000D5AED">
      <w:pPr>
        <w:pStyle w:val="a6"/>
        <w:spacing w:after="0" w:line="240" w:lineRule="auto"/>
        <w:ind w:left="-567" w:firstLine="1275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0D5AED">
        <w:rPr>
          <w:rFonts w:ascii="Times New Roman" w:hAnsi="Times New Roman" w:cs="Times New Roman"/>
          <w:color w:val="002060"/>
          <w:sz w:val="24"/>
          <w:szCs w:val="24"/>
        </w:rPr>
        <w:t xml:space="preserve">во-1-х, на преодоление педагогом выявленных у него  профессиональных затруднений (что имеет особенную значимость при уровне квалификации до 4,5 баллов); </w:t>
      </w:r>
    </w:p>
    <w:p w:rsidR="000D5AED" w:rsidRPr="000D5AED" w:rsidRDefault="000D5AED" w:rsidP="000D5AED">
      <w:pPr>
        <w:pStyle w:val="a6"/>
        <w:spacing w:after="0" w:line="240" w:lineRule="auto"/>
        <w:ind w:left="-567" w:firstLine="1275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0D5AED">
        <w:rPr>
          <w:rFonts w:ascii="Times New Roman" w:hAnsi="Times New Roman" w:cs="Times New Roman"/>
          <w:color w:val="002060"/>
          <w:sz w:val="24"/>
          <w:szCs w:val="24"/>
        </w:rPr>
        <w:t xml:space="preserve">во-2-х, на дальнейшее профессионально-личностное развитие педагога (обычно с учетом его  профессиональных интересов в том или ином направлении образовательной деятельности или педагогического поиска подходов к разрешению актуальных профессиональных задач).  </w:t>
      </w:r>
    </w:p>
    <w:p w:rsidR="000D5AED" w:rsidRPr="000D5AED" w:rsidRDefault="000D5AED" w:rsidP="000D5AED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</w:pPr>
      <w:r w:rsidRPr="000D5AED"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  <w:t>ПРИМЕРЫ</w:t>
      </w:r>
    </w:p>
    <w:p w:rsidR="000D5AED" w:rsidRPr="000D5AED" w:rsidRDefault="000D5AED" w:rsidP="000D5AED">
      <w:pPr>
        <w:pStyle w:val="a6"/>
        <w:spacing w:after="0" w:line="240" w:lineRule="auto"/>
        <w:ind w:left="-567" w:firstLine="72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0D5AED">
        <w:rPr>
          <w:rFonts w:ascii="Times New Roman" w:hAnsi="Times New Roman" w:cs="Times New Roman"/>
          <w:color w:val="002060"/>
          <w:sz w:val="24"/>
          <w:szCs w:val="24"/>
        </w:rPr>
        <w:t xml:space="preserve">- педагог может </w:t>
      </w:r>
      <w:r w:rsidRPr="000D5AED">
        <w:rPr>
          <w:rFonts w:ascii="Times New Roman" w:hAnsi="Times New Roman" w:cs="Times New Roman"/>
          <w:i/>
          <w:color w:val="002060"/>
          <w:sz w:val="24"/>
          <w:szCs w:val="24"/>
        </w:rPr>
        <w:t>проявлять/демонстрировать</w:t>
      </w:r>
      <w:r w:rsidRPr="000D5AED">
        <w:rPr>
          <w:rFonts w:ascii="Times New Roman" w:hAnsi="Times New Roman" w:cs="Times New Roman"/>
          <w:color w:val="002060"/>
          <w:sz w:val="24"/>
          <w:szCs w:val="24"/>
        </w:rPr>
        <w:t xml:space="preserve"> любой из  видов </w:t>
      </w:r>
      <w:r w:rsidRPr="000D5AED">
        <w:rPr>
          <w:rFonts w:ascii="Times New Roman" w:hAnsi="Times New Roman" w:cs="Times New Roman"/>
          <w:i/>
          <w:color w:val="002060"/>
          <w:sz w:val="24"/>
          <w:szCs w:val="24"/>
        </w:rPr>
        <w:t>компетентностей в области… (их 6);</w:t>
      </w:r>
      <w:r w:rsidRPr="000D5AED">
        <w:rPr>
          <w:rFonts w:ascii="Times New Roman" w:hAnsi="Times New Roman" w:cs="Times New Roman"/>
          <w:color w:val="002060"/>
          <w:sz w:val="24"/>
          <w:szCs w:val="24"/>
        </w:rPr>
        <w:t xml:space="preserve">  </w:t>
      </w:r>
    </w:p>
    <w:p w:rsidR="000D5AED" w:rsidRPr="000D5AED" w:rsidRDefault="000D5AED" w:rsidP="000D5AED">
      <w:pPr>
        <w:pStyle w:val="a6"/>
        <w:spacing w:after="0" w:line="240" w:lineRule="auto"/>
        <w:ind w:left="-567" w:firstLine="720"/>
        <w:jc w:val="both"/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0D5AED">
        <w:rPr>
          <w:rFonts w:ascii="Times New Roman" w:hAnsi="Times New Roman" w:cs="Times New Roman"/>
          <w:color w:val="002060"/>
          <w:sz w:val="24"/>
          <w:szCs w:val="24"/>
        </w:rPr>
        <w:t xml:space="preserve">- компетентность в области… </w:t>
      </w:r>
      <w:r w:rsidRPr="000D5AED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может быть </w:t>
      </w:r>
      <w:proofErr w:type="gramStart"/>
      <w:r w:rsidRPr="000D5AED">
        <w:rPr>
          <w:rFonts w:ascii="Times New Roman" w:hAnsi="Times New Roman" w:cs="Times New Roman"/>
          <w:i/>
          <w:color w:val="002060"/>
          <w:sz w:val="24"/>
          <w:szCs w:val="24"/>
        </w:rPr>
        <w:t>свойственна</w:t>
      </w:r>
      <w:proofErr w:type="gramEnd"/>
      <w:r w:rsidRPr="000D5AED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/присуща </w:t>
      </w:r>
      <w:r w:rsidRPr="000D5AED">
        <w:rPr>
          <w:rFonts w:ascii="Times New Roman" w:hAnsi="Times New Roman" w:cs="Times New Roman"/>
          <w:color w:val="002060"/>
          <w:sz w:val="24"/>
          <w:szCs w:val="24"/>
        </w:rPr>
        <w:t xml:space="preserve">педагогу, она может быть для него </w:t>
      </w:r>
      <w:r w:rsidRPr="000D5AED">
        <w:rPr>
          <w:rFonts w:ascii="Times New Roman" w:hAnsi="Times New Roman" w:cs="Times New Roman"/>
          <w:i/>
          <w:color w:val="002060"/>
          <w:sz w:val="24"/>
          <w:szCs w:val="24"/>
        </w:rPr>
        <w:t>характерна;</w:t>
      </w:r>
    </w:p>
    <w:p w:rsidR="000D5AED" w:rsidRPr="000D5AED" w:rsidRDefault="000D5AED" w:rsidP="000D5AED">
      <w:pPr>
        <w:pStyle w:val="a6"/>
        <w:spacing w:after="0" w:line="240" w:lineRule="auto"/>
        <w:ind w:left="-567" w:firstLine="72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0D5AED">
        <w:rPr>
          <w:rFonts w:ascii="Times New Roman" w:hAnsi="Times New Roman" w:cs="Times New Roman"/>
          <w:color w:val="002060"/>
          <w:sz w:val="24"/>
          <w:szCs w:val="24"/>
        </w:rPr>
        <w:t xml:space="preserve">- </w:t>
      </w:r>
      <w:r w:rsidRPr="000D5AED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компетенции </w:t>
      </w:r>
      <w:r w:rsidRPr="000D5AED">
        <w:rPr>
          <w:rFonts w:ascii="Times New Roman" w:hAnsi="Times New Roman" w:cs="Times New Roman"/>
          <w:color w:val="002060"/>
          <w:sz w:val="24"/>
          <w:szCs w:val="24"/>
        </w:rPr>
        <w:t xml:space="preserve">(знания, умения, способности и др.), включенные в состав компетентностей в области… </w:t>
      </w:r>
      <w:r w:rsidRPr="000D5AED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(их по 15 в каждом виде компетентностей) </w:t>
      </w:r>
      <w:r w:rsidRPr="000D5AED">
        <w:rPr>
          <w:rFonts w:ascii="Times New Roman" w:hAnsi="Times New Roman" w:cs="Times New Roman"/>
          <w:color w:val="002060"/>
          <w:sz w:val="24"/>
          <w:szCs w:val="24"/>
        </w:rPr>
        <w:t xml:space="preserve">педагог </w:t>
      </w:r>
      <w:r w:rsidRPr="000D5AED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применяет, использует </w:t>
      </w:r>
      <w:r w:rsidRPr="000D5AED">
        <w:rPr>
          <w:rFonts w:ascii="Times New Roman" w:hAnsi="Times New Roman" w:cs="Times New Roman"/>
          <w:color w:val="002060"/>
          <w:sz w:val="24"/>
          <w:szCs w:val="24"/>
        </w:rPr>
        <w:t>для достижения тех или иных целей образовательной деятельности, решения тех или иных профессиональных задач;</w:t>
      </w:r>
    </w:p>
    <w:p w:rsidR="000D5AED" w:rsidRPr="000D5AED" w:rsidRDefault="000D5AED" w:rsidP="000D5AED">
      <w:pPr>
        <w:pStyle w:val="a6"/>
        <w:spacing w:after="0" w:line="240" w:lineRule="auto"/>
        <w:ind w:left="-567" w:firstLine="72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0D5AED">
        <w:rPr>
          <w:rFonts w:ascii="Times New Roman" w:hAnsi="Times New Roman" w:cs="Times New Roman"/>
          <w:color w:val="002060"/>
          <w:sz w:val="24"/>
          <w:szCs w:val="24"/>
        </w:rPr>
        <w:t xml:space="preserve">- </w:t>
      </w:r>
      <w:r w:rsidRPr="000D5AED">
        <w:rPr>
          <w:rFonts w:ascii="Times New Roman" w:hAnsi="Times New Roman" w:cs="Times New Roman"/>
          <w:i/>
          <w:color w:val="002060"/>
          <w:sz w:val="24"/>
          <w:szCs w:val="24"/>
        </w:rPr>
        <w:t>компетентность</w:t>
      </w:r>
      <w:r w:rsidRPr="000D5AED">
        <w:rPr>
          <w:rFonts w:ascii="Times New Roman" w:hAnsi="Times New Roman" w:cs="Times New Roman"/>
          <w:color w:val="002060"/>
          <w:sz w:val="24"/>
          <w:szCs w:val="24"/>
        </w:rPr>
        <w:t xml:space="preserve"> в области… согласно применяемой методике </w:t>
      </w:r>
      <w:proofErr w:type="gramStart"/>
      <w:r w:rsidRPr="000D5AED">
        <w:rPr>
          <w:rFonts w:ascii="Times New Roman" w:hAnsi="Times New Roman" w:cs="Times New Roman"/>
          <w:i/>
          <w:color w:val="002060"/>
          <w:sz w:val="24"/>
          <w:szCs w:val="24"/>
        </w:rPr>
        <w:t>оценивается</w:t>
      </w:r>
      <w:proofErr w:type="gramEnd"/>
      <w:r w:rsidRPr="000D5AED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/подлежит оценке/являются предметом оценки </w:t>
      </w:r>
      <w:r w:rsidRPr="000D5AED">
        <w:rPr>
          <w:rFonts w:ascii="Times New Roman" w:hAnsi="Times New Roman" w:cs="Times New Roman"/>
          <w:color w:val="002060"/>
          <w:sz w:val="24"/>
          <w:szCs w:val="24"/>
        </w:rPr>
        <w:t xml:space="preserve">(в отличии от того, что </w:t>
      </w:r>
      <w:r w:rsidRPr="000D5AED">
        <w:rPr>
          <w:rFonts w:ascii="Times New Roman" w:hAnsi="Times New Roman" w:cs="Times New Roman"/>
          <w:i/>
          <w:color w:val="002060"/>
          <w:sz w:val="24"/>
          <w:szCs w:val="24"/>
        </w:rPr>
        <w:t>профессиональная деятельность и ее результаты анализируются/подлежат анализу/являются предметом анализа</w:t>
      </w:r>
      <w:r w:rsidRPr="000D5AED">
        <w:rPr>
          <w:rFonts w:ascii="Times New Roman" w:hAnsi="Times New Roman" w:cs="Times New Roman"/>
          <w:color w:val="002060"/>
          <w:sz w:val="24"/>
          <w:szCs w:val="24"/>
        </w:rPr>
        <w:t>).</w:t>
      </w:r>
    </w:p>
    <w:p w:rsidR="000D5AED" w:rsidRPr="000D5AED" w:rsidRDefault="000D5AED">
      <w:pPr>
        <w:rPr>
          <w:color w:val="002060"/>
        </w:rPr>
      </w:pPr>
    </w:p>
    <w:p w:rsidR="000D5AED" w:rsidRDefault="00790EE6" w:rsidP="00790EE6">
      <w:pPr>
        <w:spacing w:after="0" w:line="240" w:lineRule="auto"/>
        <w:jc w:val="center"/>
        <w:rPr>
          <w:b/>
          <w:i/>
          <w:sz w:val="36"/>
          <w:szCs w:val="36"/>
        </w:rPr>
      </w:pPr>
      <w:r w:rsidRPr="00790EE6">
        <w:rPr>
          <w:noProof/>
          <w:lang w:eastAsia="ru-RU"/>
        </w:rPr>
        <w:drawing>
          <wp:inline distT="0" distB="0" distL="0" distR="0" wp14:anchorId="6556B0B5" wp14:editId="49C60697">
            <wp:extent cx="9158630" cy="4820717"/>
            <wp:effectExtent l="0" t="0" r="4445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9159908" cy="4821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5AED" w:rsidRDefault="000D5AED" w:rsidP="00790EE6">
      <w:pPr>
        <w:spacing w:after="0" w:line="240" w:lineRule="auto"/>
        <w:jc w:val="center"/>
        <w:rPr>
          <w:b/>
          <w:i/>
          <w:sz w:val="36"/>
          <w:szCs w:val="36"/>
        </w:rPr>
      </w:pPr>
    </w:p>
    <w:p w:rsidR="000D5AED" w:rsidRDefault="000D5AED" w:rsidP="00790EE6">
      <w:pPr>
        <w:spacing w:after="0" w:line="240" w:lineRule="auto"/>
        <w:jc w:val="center"/>
        <w:rPr>
          <w:b/>
          <w:i/>
          <w:sz w:val="36"/>
          <w:szCs w:val="36"/>
        </w:rPr>
      </w:pPr>
    </w:p>
    <w:p w:rsidR="000D5AED" w:rsidRDefault="000D5AED" w:rsidP="00790EE6">
      <w:pPr>
        <w:spacing w:after="0" w:line="240" w:lineRule="auto"/>
        <w:jc w:val="center"/>
        <w:rPr>
          <w:b/>
          <w:i/>
          <w:sz w:val="36"/>
          <w:szCs w:val="36"/>
        </w:rPr>
      </w:pPr>
    </w:p>
    <w:p w:rsidR="00790EE6" w:rsidRPr="00CC7478" w:rsidRDefault="00790EE6" w:rsidP="00CC7478">
      <w:pPr>
        <w:spacing w:after="0" w:line="240" w:lineRule="auto"/>
        <w:jc w:val="center"/>
        <w:rPr>
          <w:color w:val="002060"/>
          <w:sz w:val="40"/>
          <w:szCs w:val="40"/>
        </w:rPr>
      </w:pPr>
      <w:r w:rsidRPr="00CC7478">
        <w:rPr>
          <w:b/>
          <w:i/>
          <w:color w:val="002060"/>
          <w:sz w:val="40"/>
          <w:szCs w:val="40"/>
        </w:rPr>
        <w:t>Благодарю за внимание!</w:t>
      </w:r>
    </w:p>
    <w:sectPr w:rsidR="00790EE6" w:rsidRPr="00CC7478" w:rsidSect="00CC7478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27290"/>
    <w:multiLevelType w:val="multilevel"/>
    <w:tmpl w:val="69C2BA8A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9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13" w:hanging="1800"/>
      </w:pPr>
      <w:rPr>
        <w:rFonts w:hint="default"/>
      </w:rPr>
    </w:lvl>
  </w:abstractNum>
  <w:abstractNum w:abstractNumId="1">
    <w:nsid w:val="090A03D6"/>
    <w:multiLevelType w:val="hybridMultilevel"/>
    <w:tmpl w:val="D5386736"/>
    <w:lvl w:ilvl="0" w:tplc="F030FF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06A6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78E3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749A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F02E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90F0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0A34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0E25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1455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6177945"/>
    <w:multiLevelType w:val="hybridMultilevel"/>
    <w:tmpl w:val="2FCE5C64"/>
    <w:lvl w:ilvl="0" w:tplc="CCAEC4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DA30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32C9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800C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E602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782C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9603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00F4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AE77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A3624CA"/>
    <w:multiLevelType w:val="hybridMultilevel"/>
    <w:tmpl w:val="19B48F82"/>
    <w:lvl w:ilvl="0" w:tplc="0C2A2B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9A6B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CEA2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2065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FCE3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96BB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A6C9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6AE4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4C6C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749377E"/>
    <w:multiLevelType w:val="hybridMultilevel"/>
    <w:tmpl w:val="59CC4264"/>
    <w:lvl w:ilvl="0" w:tplc="4D44BE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E243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E0E9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48C1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0AAD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4C02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7AF2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A8C9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62CF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85D0F54"/>
    <w:multiLevelType w:val="hybridMultilevel"/>
    <w:tmpl w:val="7DD49170"/>
    <w:lvl w:ilvl="0" w:tplc="DC1CA3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0E76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D604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4419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1ECC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BC0C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2CF3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5CBE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76CC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CC278D4"/>
    <w:multiLevelType w:val="hybridMultilevel"/>
    <w:tmpl w:val="7CD2FD2E"/>
    <w:lvl w:ilvl="0" w:tplc="77D45A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1C96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DE69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BC40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04CA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825F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92C7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AA23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524D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5D50120D"/>
    <w:multiLevelType w:val="hybridMultilevel"/>
    <w:tmpl w:val="741236FE"/>
    <w:lvl w:ilvl="0" w:tplc="FDB25F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1004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B4B1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F6CD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88AA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6074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4CBC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AE69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F03A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6336D92"/>
    <w:multiLevelType w:val="hybridMultilevel"/>
    <w:tmpl w:val="A3466634"/>
    <w:lvl w:ilvl="0" w:tplc="412249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AA9B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F8E4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CA42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8048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408C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721A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E2B4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DE19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6BA56400"/>
    <w:multiLevelType w:val="hybridMultilevel"/>
    <w:tmpl w:val="37D2E1FA"/>
    <w:lvl w:ilvl="0" w:tplc="DDBAE4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5C52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E248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E06E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58BE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5445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1AF6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0C58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A204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7"/>
  </w:num>
  <w:num w:numId="5">
    <w:abstractNumId w:val="4"/>
  </w:num>
  <w:num w:numId="6">
    <w:abstractNumId w:val="8"/>
  </w:num>
  <w:num w:numId="7">
    <w:abstractNumId w:val="9"/>
  </w:num>
  <w:num w:numId="8">
    <w:abstractNumId w:val="6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409"/>
    <w:rsid w:val="000D5AED"/>
    <w:rsid w:val="005C4409"/>
    <w:rsid w:val="00790EE6"/>
    <w:rsid w:val="007B02FE"/>
    <w:rsid w:val="009E1ED6"/>
    <w:rsid w:val="00AA46A4"/>
    <w:rsid w:val="00C2218D"/>
    <w:rsid w:val="00CC7478"/>
    <w:rsid w:val="00DF6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2F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D5A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D5A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2F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D5A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D5A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23</Pages>
  <Words>677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И. Батюкова</dc:creator>
  <cp:keywords/>
  <dc:description/>
  <cp:lastModifiedBy>Екатерина И. Батюкова</cp:lastModifiedBy>
  <cp:revision>6</cp:revision>
  <cp:lastPrinted>2022-09-20T08:13:00Z</cp:lastPrinted>
  <dcterms:created xsi:type="dcterms:W3CDTF">2022-09-20T07:34:00Z</dcterms:created>
  <dcterms:modified xsi:type="dcterms:W3CDTF">2022-09-22T08:08:00Z</dcterms:modified>
</cp:coreProperties>
</file>